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AD" w:rsidRPr="00600BAD" w:rsidRDefault="00600BAD" w:rsidP="00600BAD">
      <w:pPr>
        <w:spacing w:after="0" w:line="360" w:lineRule="auto"/>
        <w:ind w:left="-625" w:right="-567"/>
        <w:jc w:val="both"/>
        <w:rPr>
          <w:rFonts w:ascii="Simplified Arabic" w:eastAsiaTheme="minorEastAsia" w:hAnsi="Simplified Arabic" w:cs="AL-Mohanad Bold"/>
          <w:sz w:val="32"/>
          <w:szCs w:val="32"/>
        </w:rPr>
      </w:pPr>
      <w:r w:rsidRPr="00600BAD">
        <w:rPr>
          <w:rFonts w:ascii="Simplified Arabic" w:eastAsiaTheme="minorEastAsia" w:hAnsi="Simplified Arabic" w:cs="AL-Mohanad Bold"/>
          <w:sz w:val="32"/>
          <w:szCs w:val="32"/>
          <w:rtl/>
        </w:rPr>
        <w:t xml:space="preserve">التغذية الراجعة والشكاوى المقدمة هي المحرك الأساسي لأنشطة التحسين المستمر والذي سيمكّن خدماتنا من تلبية احتياجات </w:t>
      </w:r>
      <w:r w:rsidRPr="00600BAD">
        <w:rPr>
          <w:rFonts w:ascii="Simplified Arabic" w:eastAsiaTheme="minorEastAsia" w:hAnsi="Simplified Arabic" w:cs="AL-Mohanad Bold" w:hint="cs"/>
          <w:sz w:val="32"/>
          <w:szCs w:val="32"/>
          <w:rtl/>
        </w:rPr>
        <w:t xml:space="preserve">الأشخاص ذوي الإعاقة </w:t>
      </w:r>
      <w:r w:rsidRPr="00600BAD">
        <w:rPr>
          <w:rFonts w:ascii="Simplified Arabic" w:eastAsiaTheme="minorEastAsia" w:hAnsi="Simplified Arabic" w:cs="AL-Mohanad Bold"/>
          <w:sz w:val="32"/>
          <w:szCs w:val="32"/>
          <w:rtl/>
        </w:rPr>
        <w:t>.</w:t>
      </w:r>
    </w:p>
    <w:p w:rsidR="00600BAD" w:rsidRPr="00600BAD" w:rsidRDefault="00600BAD" w:rsidP="00600BAD">
      <w:pPr>
        <w:spacing w:after="0" w:line="360" w:lineRule="auto"/>
        <w:ind w:left="-625" w:right="-567"/>
        <w:jc w:val="both"/>
        <w:rPr>
          <w:rFonts w:ascii="Simplified Arabic" w:eastAsiaTheme="minorEastAsia" w:hAnsi="Simplified Arabic" w:cs="AL-Mohanad Bold"/>
          <w:sz w:val="32"/>
          <w:szCs w:val="32"/>
          <w:rtl/>
        </w:rPr>
      </w:pPr>
      <w:r w:rsidRPr="00600BAD">
        <w:rPr>
          <w:rFonts w:ascii="Simplified Arabic" w:eastAsiaTheme="minorEastAsia" w:hAnsi="Simplified Arabic" w:cs="AL-Mohanad Bold"/>
          <w:sz w:val="32"/>
          <w:szCs w:val="32"/>
          <w:rtl/>
        </w:rPr>
        <w:t xml:space="preserve">بضمان إدارة فعالة للشكاوى والتغذية الراجعة من خلال توفير المعلومات والإرشاد لكل </w:t>
      </w:r>
      <w:r>
        <w:rPr>
          <w:rFonts w:ascii="Simplified Arabic" w:eastAsiaTheme="minorEastAsia" w:hAnsi="Simplified Arabic" w:cs="AL-Mohanad Bold" w:hint="cs"/>
          <w:sz w:val="32"/>
          <w:szCs w:val="32"/>
          <w:rtl/>
        </w:rPr>
        <w:t xml:space="preserve">المستفيدين </w:t>
      </w:r>
      <w:r w:rsidRPr="00600BAD">
        <w:rPr>
          <w:rFonts w:ascii="Simplified Arabic" w:eastAsiaTheme="minorEastAsia" w:hAnsi="Simplified Arabic" w:cs="AL-Mohanad Bold"/>
          <w:sz w:val="32"/>
          <w:szCs w:val="32"/>
          <w:rtl/>
        </w:rPr>
        <w:t xml:space="preserve"> للاعتراف بالتغذية الراجعة والشكاوى وتسجيلها.</w:t>
      </w:r>
    </w:p>
    <w:p w:rsidR="00600BAD" w:rsidRPr="00600BAD" w:rsidRDefault="00600BAD" w:rsidP="00552E57">
      <w:pPr>
        <w:spacing w:after="0" w:line="360" w:lineRule="auto"/>
        <w:ind w:left="-625" w:right="-567"/>
        <w:jc w:val="both"/>
        <w:rPr>
          <w:rFonts w:ascii="Simplified Arabic" w:eastAsiaTheme="minorEastAsia" w:hAnsi="Simplified Arabic" w:cs="AL-Mohanad Bold"/>
          <w:sz w:val="32"/>
          <w:szCs w:val="32"/>
          <w:rtl/>
        </w:rPr>
      </w:pPr>
      <w:r w:rsidRPr="00600BAD">
        <w:rPr>
          <w:rFonts w:ascii="Simplified Arabic" w:eastAsiaTheme="minorEastAsia" w:hAnsi="Simplified Arabic" w:cs="AL-Mohanad Bold"/>
          <w:sz w:val="32"/>
          <w:szCs w:val="32"/>
          <w:rtl/>
        </w:rPr>
        <w:t xml:space="preserve">بالتعامل مع جميع الشكاوى بطريقة عادلة وسريعة وسرية، وعادة خلال عشرة (10) أيام عمل من استلام الشكوى. وإذا تطلب التعامل مع الشكوى وقتاً أطول، فيجب إبقاء </w:t>
      </w:r>
      <w:r w:rsidR="00552E57">
        <w:rPr>
          <w:rFonts w:ascii="Simplified Arabic" w:eastAsiaTheme="minorEastAsia" w:hAnsi="Simplified Arabic" w:cs="AL-Mohanad Bold" w:hint="cs"/>
          <w:sz w:val="32"/>
          <w:szCs w:val="32"/>
          <w:rtl/>
        </w:rPr>
        <w:t>المستفيدين</w:t>
      </w:r>
      <w:r w:rsidRPr="00600BAD">
        <w:rPr>
          <w:rFonts w:ascii="Simplified Arabic" w:eastAsiaTheme="minorEastAsia" w:hAnsi="Simplified Arabic" w:cs="AL-Mohanad Bold"/>
          <w:sz w:val="32"/>
          <w:szCs w:val="32"/>
          <w:rtl/>
        </w:rPr>
        <w:t xml:space="preserve"> على علم بذلك.</w:t>
      </w:r>
    </w:p>
    <w:p w:rsidR="00600BAD" w:rsidRDefault="00600BAD" w:rsidP="00600BAD">
      <w:pPr>
        <w:spacing w:after="0" w:line="360" w:lineRule="auto"/>
        <w:ind w:left="-625" w:right="-567"/>
        <w:jc w:val="both"/>
        <w:rPr>
          <w:rFonts w:ascii="Simplified Arabic" w:eastAsiaTheme="minorEastAsia" w:hAnsi="Simplified Arabic" w:cs="AL-Mohanad Bold" w:hint="cs"/>
          <w:sz w:val="32"/>
          <w:szCs w:val="32"/>
          <w:rtl/>
        </w:rPr>
      </w:pPr>
      <w:r w:rsidRPr="00600BAD">
        <w:rPr>
          <w:rFonts w:ascii="Simplified Arabic" w:eastAsiaTheme="minorEastAsia" w:hAnsi="Simplified Arabic" w:cs="AL-Mohanad Bold"/>
          <w:sz w:val="32"/>
          <w:szCs w:val="32"/>
          <w:rtl/>
        </w:rPr>
        <w:t>بوضع أهداف قابلة للقياس بخصوص الشكاوى والتغذية الراجعة وذلك لضمان إدارة فعالة للشكاوى والت</w:t>
      </w:r>
      <w:bookmarkStart w:id="0" w:name="_GoBack"/>
      <w:bookmarkEnd w:id="0"/>
      <w:r w:rsidRPr="00600BAD">
        <w:rPr>
          <w:rFonts w:ascii="Simplified Arabic" w:eastAsiaTheme="minorEastAsia" w:hAnsi="Simplified Arabic" w:cs="AL-Mohanad Bold"/>
          <w:sz w:val="32"/>
          <w:szCs w:val="32"/>
          <w:rtl/>
        </w:rPr>
        <w:t>غذية الراجعة ولتعزيز التحسين المستمر.</w:t>
      </w:r>
    </w:p>
    <w:p w:rsidR="009F2CBE" w:rsidRDefault="009F2CBE" w:rsidP="005602CB">
      <w:pPr>
        <w:spacing w:after="0" w:line="360" w:lineRule="auto"/>
        <w:ind w:left="-625" w:right="-567"/>
        <w:jc w:val="both"/>
        <w:rPr>
          <w:rFonts w:ascii="Simplified Arabic" w:eastAsiaTheme="minorEastAsia" w:hAnsi="Simplified Arabic" w:cs="AL-Mohanad Bold" w:hint="cs"/>
          <w:sz w:val="32"/>
          <w:szCs w:val="32"/>
          <w:rtl/>
        </w:rPr>
      </w:pPr>
    </w:p>
    <w:tbl>
      <w:tblPr>
        <w:tblStyle w:val="a4"/>
        <w:bidiVisual/>
        <w:tblW w:w="9465" w:type="dxa"/>
        <w:tblInd w:w="-625" w:type="dxa"/>
        <w:tblLook w:val="04A0" w:firstRow="1" w:lastRow="0" w:firstColumn="1" w:lastColumn="0" w:noHBand="0" w:noVBand="1"/>
      </w:tblPr>
      <w:tblGrid>
        <w:gridCol w:w="1802"/>
        <w:gridCol w:w="2559"/>
        <w:gridCol w:w="1096"/>
        <w:gridCol w:w="2589"/>
        <w:gridCol w:w="1419"/>
      </w:tblGrid>
      <w:tr w:rsidR="009F2CBE" w:rsidTr="005602CB">
        <w:tc>
          <w:tcPr>
            <w:tcW w:w="1802" w:type="dxa"/>
          </w:tcPr>
          <w:p w:rsidR="009F2CBE" w:rsidRDefault="005602CB" w:rsidP="005602CB">
            <w:pPr>
              <w:spacing w:line="360" w:lineRule="auto"/>
              <w:ind w:right="-567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  <w:r>
              <w:rPr>
                <w:rFonts w:ascii="Simplified Arabic" w:eastAsiaTheme="minorEastAsia" w:hAnsi="Simplified Arabic" w:cs="AL-Mohanad Bold" w:hint="cs"/>
                <w:sz w:val="32"/>
                <w:szCs w:val="32"/>
                <w:rtl/>
              </w:rPr>
              <w:t>اسم مقدم الشكوى</w:t>
            </w:r>
          </w:p>
        </w:tc>
        <w:tc>
          <w:tcPr>
            <w:tcW w:w="2559" w:type="dxa"/>
          </w:tcPr>
          <w:p w:rsidR="009F2CBE" w:rsidRDefault="009F2CBE" w:rsidP="005602CB">
            <w:pPr>
              <w:spacing w:line="360" w:lineRule="auto"/>
              <w:ind w:right="-567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  <w:r>
              <w:rPr>
                <w:rFonts w:ascii="Simplified Arabic" w:eastAsiaTheme="minorEastAsia" w:hAnsi="Simplified Arabic" w:cs="AL-Mohanad Bold" w:hint="cs"/>
                <w:sz w:val="32"/>
                <w:szCs w:val="32"/>
                <w:rtl/>
              </w:rPr>
              <w:t>نوع الشكوى</w:t>
            </w:r>
            <w:r w:rsidR="005602CB">
              <w:rPr>
                <w:rFonts w:ascii="Simplified Arabic" w:eastAsiaTheme="minorEastAsia" w:hAnsi="Simplified Arabic" w:cs="AL-Mohanad Bold" w:hint="cs"/>
                <w:sz w:val="32"/>
                <w:szCs w:val="32"/>
                <w:rtl/>
              </w:rPr>
              <w:t xml:space="preserve"> واسبابها </w:t>
            </w:r>
          </w:p>
        </w:tc>
        <w:tc>
          <w:tcPr>
            <w:tcW w:w="1096" w:type="dxa"/>
          </w:tcPr>
          <w:p w:rsidR="009F2CBE" w:rsidRDefault="009F2CBE" w:rsidP="005602CB">
            <w:pPr>
              <w:spacing w:line="360" w:lineRule="auto"/>
              <w:ind w:right="-567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  <w:r>
              <w:rPr>
                <w:rFonts w:ascii="Simplified Arabic" w:eastAsiaTheme="minorEastAsia" w:hAnsi="Simplified Arabic" w:cs="AL-Mohanad Bold" w:hint="cs"/>
                <w:sz w:val="32"/>
                <w:szCs w:val="32"/>
                <w:rtl/>
              </w:rPr>
              <w:t>الحلول</w:t>
            </w:r>
          </w:p>
        </w:tc>
        <w:tc>
          <w:tcPr>
            <w:tcW w:w="2589" w:type="dxa"/>
          </w:tcPr>
          <w:p w:rsidR="009F2CBE" w:rsidRDefault="009F2CBE" w:rsidP="005602CB">
            <w:pPr>
              <w:spacing w:line="360" w:lineRule="auto"/>
              <w:ind w:right="-567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  <w:r>
              <w:rPr>
                <w:rFonts w:ascii="Simplified Arabic" w:eastAsiaTheme="minorEastAsia" w:hAnsi="Simplified Arabic" w:cs="AL-Mohanad Bold" w:hint="cs"/>
                <w:sz w:val="32"/>
                <w:szCs w:val="32"/>
                <w:rtl/>
              </w:rPr>
              <w:t>الإجراءات المتخذة</w:t>
            </w:r>
          </w:p>
        </w:tc>
        <w:tc>
          <w:tcPr>
            <w:tcW w:w="1419" w:type="dxa"/>
          </w:tcPr>
          <w:p w:rsidR="009F2CBE" w:rsidRDefault="005602CB" w:rsidP="005602CB">
            <w:pPr>
              <w:spacing w:line="360" w:lineRule="auto"/>
              <w:ind w:right="-567"/>
              <w:rPr>
                <w:rFonts w:ascii="Simplified Arabic" w:eastAsiaTheme="minorEastAsia" w:hAnsi="Simplified Arabic" w:cs="AL-Mohanad Bold" w:hint="cs"/>
                <w:sz w:val="32"/>
                <w:szCs w:val="32"/>
                <w:rtl/>
              </w:rPr>
            </w:pPr>
            <w:r>
              <w:rPr>
                <w:rFonts w:ascii="Simplified Arabic" w:eastAsiaTheme="minorEastAsia" w:hAnsi="Simplified Arabic" w:cs="AL-Mohanad Bold" w:hint="cs"/>
                <w:sz w:val="32"/>
                <w:szCs w:val="32"/>
                <w:rtl/>
              </w:rPr>
              <w:t>المقترحات</w:t>
            </w:r>
          </w:p>
        </w:tc>
      </w:tr>
      <w:tr w:rsidR="009F2CBE" w:rsidTr="005602CB">
        <w:tc>
          <w:tcPr>
            <w:tcW w:w="1802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2559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1096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2589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1419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</w:tr>
      <w:tr w:rsidR="009F2CBE" w:rsidTr="005602CB">
        <w:tc>
          <w:tcPr>
            <w:tcW w:w="1802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2559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1096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2589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1419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</w:tr>
      <w:tr w:rsidR="009F2CBE" w:rsidTr="005602CB">
        <w:tc>
          <w:tcPr>
            <w:tcW w:w="1802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2559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1096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2589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1419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</w:tr>
      <w:tr w:rsidR="009F2CBE" w:rsidTr="005602CB">
        <w:tc>
          <w:tcPr>
            <w:tcW w:w="1802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2559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1096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2589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1419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</w:tr>
      <w:tr w:rsidR="009F2CBE" w:rsidTr="005602CB">
        <w:tc>
          <w:tcPr>
            <w:tcW w:w="1802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2559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1096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2589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1419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</w:tr>
      <w:tr w:rsidR="009F2CBE" w:rsidTr="005602CB">
        <w:tc>
          <w:tcPr>
            <w:tcW w:w="1802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2559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1096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2589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1419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</w:tr>
      <w:tr w:rsidR="009F2CBE" w:rsidTr="005602CB">
        <w:tc>
          <w:tcPr>
            <w:tcW w:w="1802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2559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1096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2589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  <w:tc>
          <w:tcPr>
            <w:tcW w:w="1419" w:type="dxa"/>
          </w:tcPr>
          <w:p w:rsidR="009F2CBE" w:rsidRDefault="009F2CBE" w:rsidP="00552E57">
            <w:pPr>
              <w:spacing w:line="360" w:lineRule="auto"/>
              <w:ind w:right="-567"/>
              <w:jc w:val="both"/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</w:pPr>
          </w:p>
        </w:tc>
      </w:tr>
    </w:tbl>
    <w:p w:rsidR="00552E57" w:rsidRPr="00600BAD" w:rsidRDefault="00552E57" w:rsidP="00552E57">
      <w:pPr>
        <w:spacing w:after="0" w:line="360" w:lineRule="auto"/>
        <w:ind w:left="-625" w:right="-567"/>
        <w:jc w:val="both"/>
        <w:rPr>
          <w:rFonts w:ascii="Simplified Arabic" w:eastAsiaTheme="minorEastAsia" w:hAnsi="Simplified Arabic" w:cs="AL-Mohanad Bold"/>
          <w:sz w:val="32"/>
          <w:szCs w:val="32"/>
          <w:rtl/>
        </w:rPr>
      </w:pPr>
    </w:p>
    <w:p w:rsidR="00F66059" w:rsidRPr="00600BAD" w:rsidRDefault="005602CB" w:rsidP="00600BAD">
      <w:pPr>
        <w:spacing w:after="0" w:line="360" w:lineRule="auto"/>
        <w:ind w:left="-625" w:right="-567"/>
        <w:jc w:val="both"/>
        <w:rPr>
          <w:rFonts w:ascii="Simplified Arabic" w:eastAsiaTheme="minorEastAsia" w:hAnsi="Simplified Arabic" w:cs="AL-Mohanad Bold" w:hint="cs"/>
          <w:sz w:val="32"/>
          <w:szCs w:val="32"/>
        </w:rPr>
      </w:pPr>
    </w:p>
    <w:sectPr w:rsidR="00F66059" w:rsidRPr="00600BAD" w:rsidSect="002A18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71"/>
    <w:rsid w:val="002A18FA"/>
    <w:rsid w:val="00552E57"/>
    <w:rsid w:val="005602CB"/>
    <w:rsid w:val="00600BAD"/>
    <w:rsid w:val="00777E4F"/>
    <w:rsid w:val="009F2CBE"/>
    <w:rsid w:val="00E2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B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F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B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F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CompuNeT</dc:creator>
  <cp:keywords/>
  <dc:description/>
  <cp:lastModifiedBy>CompuNeT</cp:lastModifiedBy>
  <cp:revision>3</cp:revision>
  <cp:lastPrinted>2021-06-27T07:45:00Z</cp:lastPrinted>
  <dcterms:created xsi:type="dcterms:W3CDTF">2021-06-27T07:22:00Z</dcterms:created>
  <dcterms:modified xsi:type="dcterms:W3CDTF">2021-06-27T07:46:00Z</dcterms:modified>
</cp:coreProperties>
</file>